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899" w:rsidRDefault="003F0899" w:rsidP="003F0899">
      <w:pPr>
        <w:widowControl/>
        <w:spacing w:after="0" w:line="560" w:lineRule="exact"/>
        <w:jc w:val="both"/>
        <w:rPr>
          <w:rFonts w:ascii="黑体" w:eastAsia="黑体" w:hAnsi="黑体" w:cs="宋体"/>
          <w:color w:val="000000"/>
          <w:kern w:val="0"/>
          <w:sz w:val="32"/>
          <w:szCs w:val="32"/>
          <w14:ligatures w14:val="none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  <w14:ligatures w14:val="none"/>
        </w:rPr>
        <w:t>附件</w:t>
      </w:r>
    </w:p>
    <w:p w:rsidR="003F0899" w:rsidRDefault="003F0899" w:rsidP="003F0899">
      <w:pPr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14:ligatures w14:val="none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14:ligatures w14:val="none"/>
        </w:rPr>
        <w:t>安徽省地方标准计划项目任务书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3"/>
        <w:gridCol w:w="1033"/>
        <w:gridCol w:w="1127"/>
        <w:gridCol w:w="990"/>
        <w:gridCol w:w="1258"/>
        <w:gridCol w:w="907"/>
        <w:gridCol w:w="113"/>
        <w:gridCol w:w="847"/>
        <w:gridCol w:w="1468"/>
      </w:tblGrid>
      <w:tr w:rsidR="003F0899" w:rsidTr="008274F7">
        <w:trPr>
          <w:trHeight w:val="9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FF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一、项目基本信息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1806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ind w:leftChars="-6" w:left="4" w:hangingChars="7" w:hanging="17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项目名称</w:t>
            </w:r>
          </w:p>
        </w:tc>
        <w:tc>
          <w:tcPr>
            <w:tcW w:w="6710" w:type="dxa"/>
            <w:gridSpan w:val="7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sz w:val="24"/>
                <w:shd w:val="clear" w:color="auto" w:fill="FFFFFF"/>
                <w14:ligatures w14:val="none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1806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ind w:leftChars="-6" w:left="4" w:hangingChars="7" w:hanging="17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归口单位</w:t>
            </w:r>
          </w:p>
        </w:tc>
        <w:tc>
          <w:tcPr>
            <w:tcW w:w="6710" w:type="dxa"/>
            <w:gridSpan w:val="7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sz w:val="24"/>
                <w:shd w:val="clear" w:color="auto" w:fill="FFFFFF"/>
                <w14:ligatures w14:val="none"/>
              </w:rPr>
            </w:pPr>
          </w:p>
        </w:tc>
      </w:tr>
      <w:tr w:rsidR="003F0899" w:rsidTr="008274F7">
        <w:trPr>
          <w:cantSplit/>
          <w:trHeight w:val="20"/>
          <w:jc w:val="center"/>
        </w:trPr>
        <w:tc>
          <w:tcPr>
            <w:tcW w:w="1806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项目性质</w:t>
            </w:r>
          </w:p>
        </w:tc>
        <w:tc>
          <w:tcPr>
            <w:tcW w:w="6710" w:type="dxa"/>
            <w:gridSpan w:val="7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□ 强制  □ 推荐</w:t>
            </w:r>
          </w:p>
        </w:tc>
      </w:tr>
      <w:tr w:rsidR="003F0899" w:rsidTr="008274F7">
        <w:trPr>
          <w:cantSplit/>
          <w:trHeight w:val="20"/>
          <w:jc w:val="center"/>
        </w:trPr>
        <w:tc>
          <w:tcPr>
            <w:tcW w:w="1806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项目类型</w:t>
            </w:r>
          </w:p>
        </w:tc>
        <w:tc>
          <w:tcPr>
            <w:tcW w:w="2117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□ 制定 □ 修订</w:t>
            </w:r>
          </w:p>
        </w:tc>
        <w:tc>
          <w:tcPr>
            <w:tcW w:w="2278" w:type="dxa"/>
            <w:gridSpan w:val="3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拟代替标准号</w:t>
            </w:r>
          </w:p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（修订项目填）</w:t>
            </w:r>
          </w:p>
        </w:tc>
        <w:tc>
          <w:tcPr>
            <w:tcW w:w="2315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cantSplit/>
          <w:trHeight w:val="1028"/>
          <w:jc w:val="center"/>
        </w:trPr>
        <w:tc>
          <w:tcPr>
            <w:tcW w:w="1806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国际标准分类号（ICS）</w:t>
            </w:r>
          </w:p>
        </w:tc>
        <w:tc>
          <w:tcPr>
            <w:tcW w:w="2117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278" w:type="dxa"/>
            <w:gridSpan w:val="3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中国标准文献</w:t>
            </w:r>
          </w:p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分类号（CCS）</w:t>
            </w:r>
          </w:p>
        </w:tc>
        <w:tc>
          <w:tcPr>
            <w:tcW w:w="2315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cantSplit/>
          <w:trHeight w:val="494"/>
          <w:jc w:val="center"/>
        </w:trPr>
        <w:tc>
          <w:tcPr>
            <w:tcW w:w="1806" w:type="dxa"/>
            <w:gridSpan w:val="2"/>
            <w:vMerge w:val="restart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是否涉及专利</w:t>
            </w:r>
          </w:p>
        </w:tc>
        <w:tc>
          <w:tcPr>
            <w:tcW w:w="2117" w:type="dxa"/>
            <w:gridSpan w:val="2"/>
            <w:vMerge w:val="restart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□ 是   □ 否</w:t>
            </w:r>
          </w:p>
        </w:tc>
        <w:tc>
          <w:tcPr>
            <w:tcW w:w="1258" w:type="dxa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专利号</w:t>
            </w:r>
          </w:p>
        </w:tc>
        <w:tc>
          <w:tcPr>
            <w:tcW w:w="3335" w:type="dxa"/>
            <w:gridSpan w:val="4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cantSplit/>
          <w:trHeight w:val="307"/>
          <w:jc w:val="center"/>
        </w:trPr>
        <w:tc>
          <w:tcPr>
            <w:tcW w:w="1806" w:type="dxa"/>
            <w:gridSpan w:val="2"/>
            <w:vMerge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sz w:val="21"/>
                <w:szCs w:val="22"/>
                <w14:ligatures w14:val="none"/>
              </w:rPr>
            </w:pPr>
          </w:p>
        </w:tc>
        <w:tc>
          <w:tcPr>
            <w:tcW w:w="2117" w:type="dxa"/>
            <w:gridSpan w:val="2"/>
            <w:vMerge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sz w:val="21"/>
                <w:szCs w:val="22"/>
                <w14:ligatures w14:val="none"/>
              </w:rPr>
            </w:pPr>
          </w:p>
        </w:tc>
        <w:tc>
          <w:tcPr>
            <w:tcW w:w="1258" w:type="dxa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sz w:val="21"/>
                <w:szCs w:val="22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专利名称</w:t>
            </w:r>
          </w:p>
        </w:tc>
        <w:tc>
          <w:tcPr>
            <w:tcW w:w="3335" w:type="dxa"/>
            <w:gridSpan w:val="4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sz w:val="21"/>
                <w:szCs w:val="22"/>
                <w14:ligatures w14:val="none"/>
              </w:rPr>
            </w:pPr>
          </w:p>
        </w:tc>
      </w:tr>
      <w:tr w:rsidR="003F0899" w:rsidTr="008274F7">
        <w:trPr>
          <w:trHeight w:val="1072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二、</w:t>
            </w:r>
            <w:bookmarkStart w:id="0" w:name="OLE_LINK2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背景与现状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（主要包括行业发展基本情况及存在问题，相关技术成熟度及发展前景等）</w:t>
            </w:r>
            <w:bookmarkEnd w:id="0"/>
          </w:p>
        </w:tc>
      </w:tr>
      <w:tr w:rsidR="003F0899" w:rsidTr="008274F7">
        <w:trPr>
          <w:trHeight w:val="1072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Segoe UI" w:eastAsia="Segoe UI" w:hAnsi="Segoe UI" w:cs="Segoe UI"/>
                <w:color w:val="404040"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Segoe UI" w:eastAsia="Segoe UI" w:hAnsi="Segoe UI" w:cs="Segoe UI"/>
                <w:color w:val="404040"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Segoe UI" w:eastAsia="Segoe UI" w:hAnsi="Segoe UI" w:cs="Segoe UI"/>
                <w:color w:val="404040"/>
                <w:sz w:val="24"/>
                <w:shd w:val="clear" w:color="auto" w:fill="FFFFFF"/>
              </w:rPr>
            </w:pPr>
          </w:p>
        </w:tc>
      </w:tr>
      <w:tr w:rsidR="003F0899" w:rsidTr="008274F7">
        <w:trPr>
          <w:trHeight w:val="703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三、范围和主要技术内容</w:t>
            </w:r>
          </w:p>
        </w:tc>
      </w:tr>
      <w:tr w:rsidR="003F0899" w:rsidTr="008274F7">
        <w:trPr>
          <w:trHeight w:val="1094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四、</w:t>
            </w:r>
            <w:bookmarkStart w:id="1" w:name="OLE_LINK3"/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必要性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（主要包括标准制定的紧迫性、拟解决的问题等）</w:t>
            </w:r>
            <w:bookmarkEnd w:id="1"/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/>
                <w:b/>
                <w:bCs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/>
                <w:b/>
                <w:bCs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/>
                <w:b/>
                <w:bCs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2"/>
              <w:jc w:val="both"/>
              <w:rPr>
                <w:rFonts w:ascii="宋体" w:eastAsia="宋体" w:hAnsi="宋体" w:cs="宋体"/>
                <w:b/>
                <w:bCs/>
                <w:sz w:val="24"/>
                <w:shd w:val="clear" w:color="auto" w:fill="FFFFFF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/>
                <w:b/>
                <w:bCs/>
                <w:sz w:val="24"/>
                <w:shd w:val="clear" w:color="auto" w:fill="FFFFFF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lastRenderedPageBreak/>
              <w:t>五、可行性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（主要包括起草单位标准化工作基础、技术力量、项目经费保障，以及标准实施的难易程度、是否具有较强的可操作性等）</w:t>
            </w:r>
          </w:p>
        </w:tc>
      </w:tr>
      <w:tr w:rsidR="003F0899" w:rsidTr="008274F7">
        <w:trPr>
          <w:trHeight w:val="1892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Times New Roman" w:eastAsia="Segoe UI" w:hAnsi="Times New Roman" w:cs="Times New Roman"/>
                <w:color w:val="404040"/>
                <w:sz w:val="24"/>
                <w:shd w:val="clear" w:color="auto" w:fill="FFFFFF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六、预期效益分析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（主要包括经济效益、社会效益、生态效益等）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七、标准实施方案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（主要包括本单位以及建议归口单位采取的标准宣贯、实施、监督检查的措施）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八、申报强制性标准时涉及的特定内容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（主要包括强制的内容、依据、涉及的产品或对象、强制实施的风险分析评估）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  <w:p w:rsidR="003F0899" w:rsidRDefault="003F0899" w:rsidP="008274F7">
            <w:pPr>
              <w:widowControl/>
              <w:autoSpaceDE w:val="0"/>
              <w:autoSpaceDN w:val="0"/>
              <w:spacing w:after="0" w:line="360" w:lineRule="auto"/>
              <w:ind w:firstLineChars="200" w:firstLine="480"/>
              <w:jc w:val="both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九、所有起草单位简要信息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（按参与程度排序，标准若立项发布将按此顺序执行）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773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单位名称</w:t>
            </w:r>
          </w:p>
        </w:tc>
        <w:tc>
          <w:tcPr>
            <w:tcW w:w="2248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统一社会信用代码</w:t>
            </w:r>
          </w:p>
        </w:tc>
        <w:tc>
          <w:tcPr>
            <w:tcW w:w="907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单位性质</w:t>
            </w:r>
          </w:p>
        </w:tc>
        <w:tc>
          <w:tcPr>
            <w:tcW w:w="9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联系人</w:t>
            </w:r>
          </w:p>
        </w:tc>
        <w:tc>
          <w:tcPr>
            <w:tcW w:w="1468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联系电话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773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773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773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773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1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2248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07" w:type="dxa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960" w:type="dxa"/>
            <w:gridSpan w:val="2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  <w:tc>
          <w:tcPr>
            <w:tcW w:w="1468" w:type="dxa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1"/>
                <w:szCs w:val="21"/>
                <w14:ligatures w14:val="none"/>
              </w:rPr>
            </w:pPr>
          </w:p>
        </w:tc>
      </w:tr>
      <w:tr w:rsidR="003F0899" w:rsidTr="008274F7">
        <w:trPr>
          <w:cantSplit/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sz w:val="24"/>
                <w14:ligatures w14:val="none"/>
              </w:rPr>
              <w:lastRenderedPageBreak/>
              <w:t>注：单位性质请填写民营、外资、国有等。</w:t>
            </w:r>
          </w:p>
        </w:tc>
      </w:tr>
      <w:tr w:rsidR="003F0899" w:rsidTr="008274F7">
        <w:trPr>
          <w:cantSplit/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b/>
                <w:bCs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十、所有起草单位诚信守法承诺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（第一起草单位和参与起草单位均应在此栏盖章）</w:t>
            </w:r>
          </w:p>
        </w:tc>
      </w:tr>
      <w:tr w:rsidR="003F0899" w:rsidTr="008274F7">
        <w:trPr>
          <w:cantSplit/>
          <w:trHeight w:val="355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sz w:val="24"/>
                <w14:ligatures w14:val="none"/>
              </w:rPr>
              <w:t>本单位承诺三年内未发生重大质量、安全、环保等事故，未发生违法、违规、失信等市场不良行为，同意申报。</w:t>
            </w:r>
          </w:p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sz w:val="24"/>
                <w14:ligatures w14:val="none"/>
              </w:rPr>
              <w:t>第一起草单位（盖</w:t>
            </w: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章）</w:t>
            </w:r>
          </w:p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参与起草单位（盖章）</w:t>
            </w:r>
          </w:p>
          <w:p w:rsidR="003F0899" w:rsidRDefault="003F0899" w:rsidP="008274F7">
            <w:pPr>
              <w:spacing w:after="0" w:line="360" w:lineRule="auto"/>
              <w:ind w:firstLineChars="600" w:firstLine="1440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ind w:firstLineChars="600" w:firstLine="1440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ind w:right="420"/>
              <w:rPr>
                <w:rFonts w:ascii="宋体" w:eastAsia="宋体" w:hAnsi="宋体" w:cs="宋体"/>
                <w:b/>
                <w:bCs/>
                <w:color w:val="000000"/>
                <w:sz w:val="24"/>
                <w:highlight w:val="yellow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十一、省级专业标准化技术委员会意见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right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（单位盖章）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both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14:ligatures w14:val="none"/>
              </w:rPr>
              <w:t>十二、省有关行政主管部门（归口单位）意见</w:t>
            </w:r>
          </w:p>
        </w:tc>
      </w:tr>
      <w:tr w:rsidR="003F0899" w:rsidTr="008274F7">
        <w:trPr>
          <w:trHeight w:val="20"/>
          <w:jc w:val="center"/>
        </w:trPr>
        <w:tc>
          <w:tcPr>
            <w:tcW w:w="8516" w:type="dxa"/>
            <w:gridSpan w:val="9"/>
            <w:vAlign w:val="center"/>
          </w:tcPr>
          <w:p w:rsidR="003F0899" w:rsidRDefault="003F0899" w:rsidP="008274F7">
            <w:pPr>
              <w:spacing w:after="0" w:line="360" w:lineRule="auto"/>
              <w:jc w:val="right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right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right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right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</w:p>
          <w:p w:rsidR="003F0899" w:rsidRDefault="003F0899" w:rsidP="008274F7">
            <w:pPr>
              <w:spacing w:after="0" w:line="360" w:lineRule="auto"/>
              <w:jc w:val="right"/>
              <w:rPr>
                <w:rFonts w:ascii="宋体" w:eastAsia="宋体" w:hAnsi="宋体" w:cs="宋体"/>
                <w:color w:val="00000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14:ligatures w14:val="none"/>
              </w:rPr>
              <w:t>（单位盖章）</w:t>
            </w:r>
          </w:p>
        </w:tc>
      </w:tr>
    </w:tbl>
    <w:p w:rsidR="003F0899" w:rsidRDefault="003F0899" w:rsidP="003F0899">
      <w:pPr>
        <w:spacing w:after="0" w:line="600" w:lineRule="exact"/>
        <w:jc w:val="both"/>
        <w:rPr>
          <w:rFonts w:ascii="宋体" w:eastAsia="宋体" w:hAnsi="宋体" w:cs="宋体"/>
          <w:bCs/>
          <w:sz w:val="24"/>
          <w14:ligatures w14:val="none"/>
        </w:rPr>
      </w:pPr>
      <w:r>
        <w:rPr>
          <w:rFonts w:ascii="宋体" w:eastAsia="宋体" w:hAnsi="宋体" w:cs="宋体" w:hint="eastAsia"/>
          <w:bCs/>
          <w:sz w:val="24"/>
          <w14:ligatures w14:val="none"/>
        </w:rPr>
        <w:t xml:space="preserve">    注1：归口单位成立了省级专业标准化技术委员会的，应先组织技术委员会进行初审、遴选，并在“省级专业标准化技术委员会意见”栏目加盖省级专业标准化技术委员会公章；归口单位尚未成立省级专业标准化技术委员会的，“省级专业标准化技术委员会意见”栏目可空缺。</w:t>
      </w:r>
    </w:p>
    <w:p w:rsidR="003F0899" w:rsidRDefault="003F0899" w:rsidP="003F0899">
      <w:pPr>
        <w:spacing w:after="0" w:line="600" w:lineRule="exact"/>
        <w:ind w:firstLine="480"/>
        <w:jc w:val="both"/>
        <w:rPr>
          <w:rFonts w:ascii="宋体" w:eastAsia="宋体" w:hAnsi="宋体" w:cs="宋体"/>
          <w:bCs/>
          <w:sz w:val="24"/>
          <w14:ligatures w14:val="none"/>
        </w:rPr>
      </w:pPr>
      <w:r>
        <w:rPr>
          <w:rFonts w:ascii="宋体" w:eastAsia="宋体" w:hAnsi="宋体" w:cs="宋体" w:hint="eastAsia"/>
          <w:bCs/>
          <w:sz w:val="24"/>
          <w14:ligatures w14:val="none"/>
        </w:rPr>
        <w:t>注</w:t>
      </w:r>
      <w:bookmarkStart w:id="2" w:name="_GoBack"/>
      <w:bookmarkEnd w:id="2"/>
      <w:r>
        <w:rPr>
          <w:rFonts w:ascii="宋体" w:eastAsia="宋体" w:hAnsi="宋体" w:cs="宋体" w:hint="eastAsia"/>
          <w:bCs/>
          <w:sz w:val="24"/>
          <w14:ligatures w14:val="none"/>
        </w:rPr>
        <w:t>2：修订项目若为多个标准合并修订，则所有被修订标准信息均应填写；</w:t>
      </w:r>
    </w:p>
    <w:p w:rsidR="00933818" w:rsidRPr="003F0899" w:rsidRDefault="003F0899" w:rsidP="003F0899">
      <w:pPr>
        <w:spacing w:after="0" w:line="600" w:lineRule="exact"/>
        <w:ind w:firstLine="480"/>
        <w:jc w:val="both"/>
      </w:pPr>
      <w:r>
        <w:rPr>
          <w:rFonts w:ascii="宋体" w:eastAsia="宋体" w:hAnsi="宋体" w:cs="宋体" w:hint="eastAsia"/>
          <w:bCs/>
          <w:sz w:val="24"/>
          <w14:ligatures w14:val="none"/>
        </w:rPr>
        <w:t>注3：可根据内容自行调整表格大小。</w:t>
      </w:r>
    </w:p>
    <w:sectPr w:rsidR="00933818" w:rsidRPr="003F0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1CA" w:rsidRDefault="008D11CA" w:rsidP="003F0899">
      <w:pPr>
        <w:spacing w:after="0" w:line="240" w:lineRule="auto"/>
      </w:pPr>
      <w:r>
        <w:separator/>
      </w:r>
    </w:p>
  </w:endnote>
  <w:endnote w:type="continuationSeparator" w:id="0">
    <w:p w:rsidR="008D11CA" w:rsidRDefault="008D11CA" w:rsidP="003F0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1CA" w:rsidRDefault="008D11CA" w:rsidP="003F0899">
      <w:pPr>
        <w:spacing w:after="0" w:line="240" w:lineRule="auto"/>
      </w:pPr>
      <w:r>
        <w:separator/>
      </w:r>
    </w:p>
  </w:footnote>
  <w:footnote w:type="continuationSeparator" w:id="0">
    <w:p w:rsidR="008D11CA" w:rsidRDefault="008D11CA" w:rsidP="003F08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211"/>
    <w:rsid w:val="003F0899"/>
    <w:rsid w:val="00720211"/>
    <w:rsid w:val="008D11CA"/>
    <w:rsid w:val="0093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E9C7B6-74ED-4621-96B1-21D9FD323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899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14:ligatures w14:val="none"/>
    </w:rPr>
  </w:style>
  <w:style w:type="character" w:customStyle="1" w:styleId="Char">
    <w:name w:val="页眉 Char"/>
    <w:basedOn w:val="a0"/>
    <w:link w:val="a3"/>
    <w:uiPriority w:val="99"/>
    <w:rsid w:val="003F08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899"/>
    <w:pPr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14:ligatures w14:val="none"/>
    </w:rPr>
  </w:style>
  <w:style w:type="character" w:customStyle="1" w:styleId="Char0">
    <w:name w:val="页脚 Char"/>
    <w:basedOn w:val="a0"/>
    <w:link w:val="a4"/>
    <w:uiPriority w:val="99"/>
    <w:rsid w:val="003F0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</Words>
  <Characters>796</Characters>
  <Application>Microsoft Office Word</Application>
  <DocSecurity>0</DocSecurity>
  <Lines>6</Lines>
  <Paragraphs>1</Paragraphs>
  <ScaleCrop>false</ScaleCrop>
  <Company>China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2026-03-19T06:33:00Z</dcterms:created>
  <dcterms:modified xsi:type="dcterms:W3CDTF">2026-03-19T06:34:00Z</dcterms:modified>
</cp:coreProperties>
</file>